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50"/>
        <w:gridCol w:w="9304"/>
        <w:gridCol w:w="6"/>
      </w:tblGrid>
      <w:tr>
        <w:trPr>
          <w:tblCellSpacing w:w="0" w:type="dxa"/>
        </w:trPr>
        <w:tc>
          <w:tcPr>
            <w:tcW w:w="0" w:type="auto"/>
            <w:gridSpan w:val="3"/>
            <w:vAlign w:val="center"/>
            <w:hideMark/>
          </w:tcPr>
          <w:p>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2020 Water District Voter-Approval Tax Rate Worksheet</w:t>
            </w:r>
            <w:r>
              <w:rPr>
                <w:rFonts w:ascii="Times New Roman" w:eastAsia="Times New Roman" w:hAnsi="Times New Roman" w:cs="Times New Roman"/>
                <w:b/>
                <w:bCs/>
                <w:sz w:val="36"/>
                <w:szCs w:val="36"/>
              </w:rPr>
              <w:br/>
              <w:t>for Low Tax Rate and Developing Districts</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24"/>
                <w:szCs w:val="24"/>
              </w:rPr>
              <w:t>FLYING L P.U.D.</w:t>
            </w:r>
          </w:p>
        </w:tc>
      </w:tr>
      <w:tr>
        <w:trPr>
          <w:tblCellSpacing w:w="0" w:type="dxa"/>
        </w:trPr>
        <w:tc>
          <w:tcPr>
            <w:tcW w:w="0" w:type="auto"/>
            <w:gridSpan w:val="3"/>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30"/>
                <w:szCs w:val="30"/>
              </w:rPr>
              <w:t>281 Stone Crest Bandera, TX 78003</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30"/>
                <w:szCs w:val="30"/>
              </w:rPr>
              <w:t>830-388-1600</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30"/>
                <w:szCs w:val="30"/>
              </w:rPr>
              <w:t>http://www.flyinglpoa.com/</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Voter-Approval Tax Rate</w:t>
            </w:r>
            <w:r>
              <w:rPr>
                <w:rFonts w:ascii="Times New Roman" w:eastAsia="Times New Roman" w:hAnsi="Times New Roman" w:cs="Times New Roman"/>
                <w:sz w:val="20"/>
                <w:szCs w:val="20"/>
              </w:rPr>
              <w:br/>
              <w:t>The voter-approval rate for low tax rate and developing water districts is the current year's debt service and contract tax rates plus the maintenance and operation (M&amp;O) rate that would impose no more than 1.08 times the amount of M&amp;O tax imposed by the water district in the preceding year on the average appraised value of a residence homestead in the water district. The average appraised value disregards any homestead exemption available only to people with disabilities or those age 65 or older.</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The calculation process starts after the chief appraiser delivers to the taxing unit the certified appraisal roll or certified estimate of value and the estimated values of properties under protest. The designated officer or employee shall certify that the officer or employee has accurately calculated the tax rates and used values shown for the certified appraisal roll or certified estimate. The officer or employee submits the rates to the governing body by Aug. 7 or as soon thereafter as practicable.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If any part of a developed water district is located in an area declared a disaster area during the current tax year by the governor or by the president, the board of the district may calculate the voter-approval tax rate in the manner provided in Water Code Section 49.23601(a) and determine whether an election is required to approve the adopted tax rate in the manner provided in Water Code Section 49.23601(c). In such cases, the developed water district may use this form to calculate its voter-approval tax rate.</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Indicate type of water district:</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7.25pt" o:ole="">
                  <v:imagedata r:id="rId4" o:title=""/>
                </v:shape>
                <w:control r:id="rId5" w:name="DefaultOcxName" w:shapeid="_x0000_i1039"/>
              </w:object>
            </w:r>
            <w:r>
              <w:rPr>
                <w:rFonts w:ascii="Times New Roman" w:eastAsia="Times New Roman" w:hAnsi="Times New Roman" w:cs="Times New Roman"/>
                <w:sz w:val="20"/>
                <w:szCs w:val="20"/>
              </w:rPr>
              <w:t> Low tax rate water district</w:t>
            </w:r>
            <w:r>
              <w:rPr>
                <w:rFonts w:ascii="Times New Roman" w:eastAsia="Times New Roman" w:hAnsi="Times New Roman" w:cs="Times New Roman"/>
                <w:sz w:val="20"/>
                <w:szCs w:val="20"/>
              </w:rPr>
              <w:br/>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Water Code Section 49.23601)</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440" w:dyaOrig="1440">
                <v:shape id="_x0000_i1038" type="#_x0000_t75" style="width:20.25pt;height:17.25pt" o:ole="">
                  <v:imagedata r:id="rId6" o:title=""/>
                </v:shape>
                <w:control r:id="rId7" w:name="DefaultOcxName1" w:shapeid="_x0000_i1038"/>
              </w:object>
            </w:r>
            <w:r>
              <w:rPr>
                <w:rFonts w:ascii="Times New Roman" w:eastAsia="Times New Roman" w:hAnsi="Times New Roman" w:cs="Times New Roman"/>
                <w:sz w:val="20"/>
                <w:szCs w:val="20"/>
              </w:rPr>
              <w:t> Developing water district</w:t>
            </w:r>
            <w:r>
              <w:rPr>
                <w:rFonts w:ascii="Times New Roman" w:eastAsia="Times New Roman" w:hAnsi="Times New Roman" w:cs="Times New Roman"/>
                <w:sz w:val="20"/>
                <w:szCs w:val="20"/>
              </w:rPr>
              <w:br/>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Water Code Section 49.23603)</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440" w:dyaOrig="1440">
                <v:shape id="_x0000_i1037" type="#_x0000_t75" style="width:20.25pt;height:17.25pt" o:ole="">
                  <v:imagedata r:id="rId6" o:title=""/>
                </v:shape>
                <w:control r:id="rId8" w:name="DefaultOcxName2" w:shapeid="_x0000_i1037"/>
              </w:object>
            </w:r>
            <w:r>
              <w:rPr>
                <w:rFonts w:ascii="Times New Roman" w:eastAsia="Times New Roman" w:hAnsi="Times New Roman" w:cs="Times New Roman"/>
                <w:sz w:val="20"/>
                <w:szCs w:val="20"/>
              </w:rPr>
              <w:t> Developed water district in a</w:t>
            </w:r>
            <w:r>
              <w:rPr>
                <w:rFonts w:ascii="Times New Roman" w:eastAsia="Times New Roman" w:hAnsi="Times New Roman" w:cs="Times New Roman"/>
                <w:sz w:val="20"/>
                <w:szCs w:val="20"/>
              </w:rPr>
              <w:br/>
              <w:t>   declared disaster area</w:t>
            </w:r>
            <w:r>
              <w:rPr>
                <w:rFonts w:ascii="Times New Roman" w:eastAsia="Times New Roman" w:hAnsi="Times New Roman" w:cs="Times New Roman"/>
                <w:sz w:val="20"/>
                <w:szCs w:val="20"/>
              </w:rPr>
              <w:br/>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Water Code Section 49.23602(d))</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
        <w:gridCol w:w="4844"/>
        <w:gridCol w:w="2000"/>
        <w:gridCol w:w="2000"/>
      </w:tblGrid>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average appraised value of residence homestead.</w:t>
            </w:r>
            <w:r>
              <w:rPr>
                <w:rFonts w:ascii="Times New Roman" w:eastAsia="Times New Roman" w:hAnsi="Times New Roman" w:cs="Times New Roman"/>
                <w:sz w:val="20"/>
                <w:szCs w:val="20"/>
                <w:vertAlign w:val="superscript"/>
              </w:rPr>
              <w:t>1</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$231,530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general exemptions available for the average homestead.</w:t>
            </w:r>
            <w:r>
              <w:rPr>
                <w:rFonts w:ascii="Times New Roman" w:eastAsia="Times New Roman" w:hAnsi="Times New Roman" w:cs="Times New Roman"/>
                <w:sz w:val="20"/>
                <w:szCs w:val="20"/>
              </w:rPr>
              <w:t> Excluding age 65 or older or disabled persons exemptions.</w:t>
            </w:r>
            <w:r>
              <w:rPr>
                <w:rFonts w:ascii="Times New Roman" w:eastAsia="Times New Roman" w:hAnsi="Times New Roman" w:cs="Times New Roman"/>
                <w:sz w:val="20"/>
                <w:szCs w:val="20"/>
                <w:vertAlign w:val="superscript"/>
              </w:rPr>
              <w:t>2</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$44,902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average taxable value of residence homestead.</w:t>
            </w:r>
            <w:r>
              <w:rPr>
                <w:rFonts w:ascii="Times New Roman" w:eastAsia="Times New Roman" w:hAnsi="Times New Roman" w:cs="Times New Roman"/>
                <w:sz w:val="20"/>
                <w:szCs w:val="20"/>
              </w:rPr>
              <w:t> Line 1 minus line 2.</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$186,628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adopted M&amp;O tax rate</w:t>
            </w:r>
            <w:r>
              <w:rPr>
                <w:rFonts w:ascii="Times New Roman" w:eastAsia="Times New Roman" w:hAnsi="Times New Roman" w:cs="Times New Roman"/>
                <w:sz w:val="20"/>
                <w:szCs w:val="20"/>
              </w:rPr>
              <w:t>.</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rPr>
                <w:rFonts w:ascii="Times New Roman" w:eastAsia="Times New Roman" w:hAnsi="Times New Roman" w:cs="Times New Roman"/>
                <w:sz w:val="20"/>
                <w:szCs w:val="20"/>
              </w:rPr>
            </w:pP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$0.400000/$100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5.</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M&amp;O tax on average residence homestead.</w:t>
            </w:r>
            <w:r>
              <w:rPr>
                <w:rFonts w:ascii="Times New Roman" w:eastAsia="Times New Roman" w:hAnsi="Times New Roman" w:cs="Times New Roman"/>
                <w:sz w:val="20"/>
                <w:szCs w:val="20"/>
              </w:rPr>
              <w:t> Multiply line 3 by line 4, divide by $100.</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$746.51 </w:t>
            </w:r>
          </w:p>
        </w:tc>
      </w:tr>
    </w:tbl>
    <w:p>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3"/>
      </w:tblGrid>
      <w:tr>
        <w:trPr>
          <w:tblCellSpacing w:w="15"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1 Tex. Water Code § 49.236(a)(2)(C)</w:t>
            </w: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2 Tex. Water Code § 49.236(a)(2)(D)</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rHeight w:val="300"/>
          <w:tblCellSpacing w:w="0" w:type="dxa"/>
        </w:trPr>
        <w:tc>
          <w:tcPr>
            <w:tcW w:w="0" w:type="auto"/>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TNT-858 05-20/5</w:t>
            </w:r>
          </w:p>
        </w:tc>
      </w:tr>
      <w:tr>
        <w:trPr>
          <w:tblCellSpacing w:w="0" w:type="dxa"/>
        </w:trPr>
        <w:tc>
          <w:tcPr>
            <w:tcW w:w="0" w:type="auto"/>
            <w:vAlign w:val="center"/>
            <w:hideMark/>
          </w:tcPr>
          <w:p>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2020 Water District Voter-Approval Tax Rate Worksheet</w:t>
            </w:r>
            <w:r>
              <w:rPr>
                <w:rFonts w:ascii="Times New Roman" w:eastAsia="Times New Roman" w:hAnsi="Times New Roman" w:cs="Times New Roman"/>
                <w:b/>
                <w:bCs/>
                <w:sz w:val="36"/>
                <w:szCs w:val="36"/>
              </w:rPr>
              <w:br/>
              <w:t>for Low Tax Rate and Developing Districts</w:t>
            </w:r>
          </w:p>
        </w:tc>
      </w:tr>
      <w:tr>
        <w:trPr>
          <w:tblCellSpacing w:w="0" w:type="dxa"/>
        </w:trPr>
        <w:tc>
          <w:tcPr>
            <w:tcW w:w="5000" w:type="pct"/>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24"/>
                <w:szCs w:val="24"/>
              </w:rPr>
              <w:t>FLYING L P.U.D.</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Voter-Approval Tax Rate (concluded)</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
        <w:gridCol w:w="4844"/>
        <w:gridCol w:w="2000"/>
        <w:gridCol w:w="2000"/>
      </w:tblGrid>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Highest M&amp;O tax on average residence homestead with increase. </w:t>
            </w:r>
            <w:r>
              <w:rPr>
                <w:rFonts w:ascii="Times New Roman" w:eastAsia="Times New Roman" w:hAnsi="Times New Roman" w:cs="Times New Roman"/>
                <w:sz w:val="20"/>
                <w:szCs w:val="20"/>
              </w:rPr>
              <w:t>Multiply line 5 by 1.08.</w:t>
            </w:r>
            <w:r>
              <w:rPr>
                <w:rFonts w:ascii="Times New Roman" w:eastAsia="Times New Roman" w:hAnsi="Times New Roman" w:cs="Times New Roman"/>
                <w:sz w:val="20"/>
                <w:szCs w:val="20"/>
                <w:vertAlign w:val="superscript"/>
              </w:rPr>
              <w:t>3</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$806.23</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average appraised value of residence homestead.</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$232,734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general exemptions available for the average homestead. </w:t>
            </w:r>
            <w:r>
              <w:rPr>
                <w:rFonts w:ascii="Times New Roman" w:eastAsia="Times New Roman" w:hAnsi="Times New Roman" w:cs="Times New Roman"/>
                <w:sz w:val="20"/>
                <w:szCs w:val="20"/>
              </w:rPr>
              <w:t>Excluding age 65 or older or disabled persons exemptions.</w:t>
            </w:r>
            <w:r>
              <w:rPr>
                <w:rFonts w:ascii="Times New Roman" w:eastAsia="Times New Roman" w:hAnsi="Times New Roman" w:cs="Times New Roman"/>
                <w:sz w:val="20"/>
                <w:szCs w:val="20"/>
                <w:vertAlign w:val="superscript"/>
              </w:rPr>
              <w:t>4</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$44,869 </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average taxable value of residence homestead.</w:t>
            </w:r>
            <w:r>
              <w:rPr>
                <w:rFonts w:ascii="Times New Roman" w:eastAsia="Times New Roman" w:hAnsi="Times New Roman" w:cs="Times New Roman"/>
                <w:sz w:val="20"/>
                <w:szCs w:val="20"/>
              </w:rPr>
              <w:t> Line 7 minus line 8.</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$187,865</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Highest 2020 M&amp;O Tax Rate.</w:t>
            </w:r>
            <w:r>
              <w:rPr>
                <w:rFonts w:ascii="Times New Roman" w:eastAsia="Times New Roman" w:hAnsi="Times New Roman" w:cs="Times New Roman"/>
                <w:sz w:val="20"/>
                <w:szCs w:val="20"/>
              </w:rPr>
              <w:t> Line 6 divided by line 9, multiply by $100. </w:t>
            </w:r>
            <w:r>
              <w:rPr>
                <w:rFonts w:ascii="Times New Roman" w:eastAsia="Times New Roman" w:hAnsi="Times New Roman" w:cs="Times New Roman"/>
                <w:sz w:val="20"/>
                <w:szCs w:val="20"/>
                <w:vertAlign w:val="superscript"/>
              </w:rPr>
              <w:t>5</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$0.429153/$100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debt tax rate.</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$0.000000/$100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contract tax rate.</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$0.000000/$100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voter-approval tax rate.</w:t>
            </w:r>
            <w:r>
              <w:rPr>
                <w:rFonts w:ascii="Times New Roman" w:eastAsia="Times New Roman" w:hAnsi="Times New Roman" w:cs="Times New Roman"/>
                <w:sz w:val="20"/>
                <w:szCs w:val="20"/>
              </w:rPr>
              <w:t> Add lines 10, 11, and 12.</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$0.429153/$100</w:t>
            </w:r>
          </w:p>
        </w:tc>
      </w:tr>
    </w:tbl>
    <w:p>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tblGrid>
      <w:tr>
        <w:trPr>
          <w:tblCellSpacing w:w="15"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3 Tex. Water Code § 49.23601(a)(3) and 49.23603(a)(3)</w:t>
            </w: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4 Tex. Water Code § 49.236(a)(2)(E)</w:t>
            </w: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5 Tex. Water Code § 49.23601(a)(3) and 49.23603(a)(3)</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0"/>
        <w:gridCol w:w="9304"/>
        <w:gridCol w:w="6"/>
      </w:tblGrid>
      <w:tr>
        <w:trPr>
          <w:trHeight w:val="300"/>
          <w:tblCellSpacing w:w="0" w:type="dxa"/>
        </w:trPr>
        <w:tc>
          <w:tcPr>
            <w:tcW w:w="0" w:type="auto"/>
            <w:gridSpan w:val="3"/>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TNT-858 05-20/5</w:t>
            </w:r>
          </w:p>
        </w:tc>
      </w:tr>
      <w:tr>
        <w:trPr>
          <w:tblCellSpacing w:w="0" w:type="dxa"/>
        </w:trPr>
        <w:tc>
          <w:tcPr>
            <w:tcW w:w="0" w:type="auto"/>
            <w:gridSpan w:val="3"/>
            <w:vAlign w:val="center"/>
            <w:hideMark/>
          </w:tcPr>
          <w:p>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2020 Water District Voter-Approval Tax Rate Worksheet</w:t>
            </w:r>
            <w:r>
              <w:rPr>
                <w:rFonts w:ascii="Times New Roman" w:eastAsia="Times New Roman" w:hAnsi="Times New Roman" w:cs="Times New Roman"/>
                <w:b/>
                <w:bCs/>
                <w:sz w:val="36"/>
                <w:szCs w:val="36"/>
              </w:rPr>
              <w:br/>
              <w:t>for Low Tax Rate and Developing Districts</w:t>
            </w:r>
          </w:p>
        </w:tc>
      </w:tr>
      <w:tr>
        <w:trPr>
          <w:tblCellSpacing w:w="0" w:type="dxa"/>
        </w:trPr>
        <w:tc>
          <w:tcPr>
            <w:tcW w:w="5000" w:type="pct"/>
            <w:gridSpan w:val="3"/>
            <w:vAlign w:val="center"/>
            <w:hideMark/>
          </w:tcPr>
          <w:p>
            <w:pPr>
              <w:spacing w:after="0" w:line="240" w:lineRule="auto"/>
              <w:jc w:val="center"/>
              <w:rPr>
                <w:rFonts w:ascii="Times New Roman" w:eastAsia="Times New Roman" w:hAnsi="Times New Roman" w:cs="Times New Roman"/>
                <w:sz w:val="20"/>
                <w:szCs w:val="20"/>
              </w:rPr>
            </w:pPr>
            <w:r>
              <w:rPr>
                <w:rFonts w:ascii="Arial" w:eastAsia="Times New Roman" w:hAnsi="Arial" w:cs="Arial"/>
                <w:b/>
                <w:bCs/>
                <w:color w:val="000000"/>
                <w:sz w:val="24"/>
                <w:szCs w:val="24"/>
              </w:rPr>
              <w:t>FLYING L P.U.D.</w:t>
            </w:r>
          </w:p>
        </w:tc>
      </w:tr>
      <w:tr>
        <w:trPr>
          <w:tblCellSpacing w:w="0" w:type="dxa"/>
        </w:trPr>
        <w:tc>
          <w:tcPr>
            <w:tcW w:w="0" w:type="auto"/>
            <w:gridSpan w:val="3"/>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Election Tax Rate</w:t>
            </w:r>
            <w:r>
              <w:rPr>
                <w:rFonts w:ascii="Times New Roman" w:eastAsia="Times New Roman" w:hAnsi="Times New Roman" w:cs="Times New Roman"/>
                <w:sz w:val="20"/>
                <w:szCs w:val="20"/>
              </w:rPr>
              <w:br/>
              <w:t>For a low tax rate water district, the election tax rate is the highest total tax rate the district may adopt without holding an automatic election to approve the adopted tax rate.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For a developing water district, the election tax rate is the highest total tax rate the district may adopt before </w:t>
            </w:r>
            <w:r>
              <w:rPr>
                <w:rFonts w:ascii="Times New Roman" w:eastAsia="Times New Roman" w:hAnsi="Times New Roman" w:cs="Times New Roman"/>
                <w:sz w:val="20"/>
                <w:szCs w:val="20"/>
              </w:rPr>
              <w:lastRenderedPageBreak/>
              <w:t>qualified voters of the district may petition for an election to lower the adopted tax rate.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If any part of a developed water district is located in an area declared a disaster area during the current tax year by the governor or by the president, the board of the district may calculate the election tax rate as the highest tax rate the district may adopt without holding an automatic election to approve the adopted tax rate.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In these cases, the election tax rate is the rate that would impose 1.08 times the amount of tax imposed by the district in the preceding year on the average appraised value of a residence homestead in the water district. The average appraised value disregards any homestead exemption available only to people with disabilities or those age 65 or older.</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
        <w:gridCol w:w="4844"/>
        <w:gridCol w:w="2000"/>
        <w:gridCol w:w="2000"/>
      </w:tblGrid>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average taxable value of residence homestead.</w:t>
            </w:r>
            <w:r>
              <w:rPr>
                <w:rFonts w:ascii="Times New Roman" w:eastAsia="Times New Roman" w:hAnsi="Times New Roman" w:cs="Times New Roman"/>
                <w:sz w:val="20"/>
                <w:szCs w:val="20"/>
              </w:rPr>
              <w:t> Enter the amount from line 3.</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$186,628</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adopted total tax rate.</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$0.400000/$100</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 total tax on average residence homestead.</w:t>
            </w:r>
            <w:r>
              <w:rPr>
                <w:rFonts w:ascii="Times New Roman" w:eastAsia="Times New Roman" w:hAnsi="Times New Roman" w:cs="Times New Roman"/>
                <w:sz w:val="20"/>
                <w:szCs w:val="20"/>
              </w:rPr>
              <w:t> Multiply line 14 by line 15.</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$746.51</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highest amount of taxes per average residence homestead.</w:t>
            </w:r>
            <w:r>
              <w:rPr>
                <w:rFonts w:ascii="Times New Roman" w:eastAsia="Times New Roman" w:hAnsi="Times New Roman" w:cs="Times New Roman"/>
                <w:sz w:val="20"/>
                <w:szCs w:val="20"/>
              </w:rPr>
              <w:t> Multiply line 16 by 1.08.</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$806.23</w:t>
            </w:r>
          </w:p>
        </w:tc>
      </w:tr>
      <w:tr>
        <w:trPr>
          <w:tblCellSpacing w:w="0" w:type="dxa"/>
        </w:trPr>
        <w:tc>
          <w:tcPr>
            <w:tcW w:w="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pPr>
              <w:spacing w:before="75"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w:t>
            </w:r>
          </w:p>
        </w:tc>
        <w:tc>
          <w:tcPr>
            <w:tcW w:w="0" w:type="auto"/>
            <w:tcBorders>
              <w:top w:val="single" w:sz="6" w:space="0" w:color="000000"/>
              <w:left w:val="single" w:sz="6" w:space="0" w:color="000000"/>
              <w:bottom w:val="single" w:sz="6" w:space="0" w:color="000000"/>
            </w:tcBorders>
            <w:tcMar>
              <w:top w:w="80" w:type="dxa"/>
              <w:left w:w="80" w:type="dxa"/>
              <w:bottom w:w="80" w:type="dxa"/>
              <w:right w:w="400" w:type="dxa"/>
            </w:tcMar>
            <w:vAlign w:val="center"/>
            <w:hideMark/>
          </w:tcPr>
          <w:p>
            <w:pPr>
              <w:spacing w:before="75"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 tax election tax rate.</w:t>
            </w:r>
            <w:r>
              <w:rPr>
                <w:rFonts w:ascii="Times New Roman" w:eastAsia="Times New Roman" w:hAnsi="Times New Roman" w:cs="Times New Roman"/>
                <w:sz w:val="20"/>
                <w:szCs w:val="20"/>
              </w:rPr>
              <w:t> Divide line 17 by line 9 and multiply by $100.</w:t>
            </w:r>
          </w:p>
        </w:tc>
        <w:tc>
          <w:tcPr>
            <w:tcW w:w="2000" w:type="dxa"/>
            <w:tcBorders>
              <w:top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0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pPr>
              <w:spacing w:before="75"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$0.429155/$100</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Taxing Unit Representative Name and Signature</w:t>
            </w:r>
            <w:r>
              <w:rPr>
                <w:rFonts w:ascii="Times New Roman" w:eastAsia="Times New Roman" w:hAnsi="Times New Roman" w:cs="Times New Roman"/>
                <w:sz w:val="20"/>
                <w:szCs w:val="20"/>
              </w:rPr>
              <w:br/>
              <w:t>Enter the name of the person preparing the voter-approval tax rate as authorized by the governing body of the water district. By signing below, you certify that you are the designated officer or employee of the taxing unit and have calculated the tax rates in accordance with requirements in Water Code. </w:t>
            </w:r>
            <w:r>
              <w:rPr>
                <w:rFonts w:ascii="Times New Roman" w:eastAsia="Times New Roman" w:hAnsi="Times New Roman" w:cs="Times New Roman"/>
                <w:sz w:val="20"/>
                <w:szCs w:val="20"/>
                <w:vertAlign w:val="superscript"/>
              </w:rPr>
              <w:t>6</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Print Here Gwenda Tschirhart</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0;height:1.5pt" o:hralign="center" o:hrstd="t" o:hr="t" fillcolor="#a0a0a0" stroked="f"/>
              </w:pic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Printed Name of Water District Representative</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Sign Here </w:t>
            </w:r>
            <w:r>
              <w:rPr>
                <w:rFonts w:ascii="Lucida Handwriting" w:eastAsia="Times New Roman" w:hAnsi="Lucida Handwriting" w:cs="Times New Roman"/>
                <w:b/>
                <w:bCs/>
                <w:sz w:val="20"/>
                <w:szCs w:val="20"/>
              </w:rPr>
              <w:t>Gwenda Tschirhart</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6" style="width:0;height:1.5pt" o:hralign="center" o:hrstd="t" o:hr="t" fillcolor="#a0a0a0" stroked="f"/>
              </w:pic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Water District Representative</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Date 07/25/2020</w:t>
            </w:r>
          </w:p>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7" style="width:0;height:1.5pt" o:hralign="center" o:hrstd="t" o:hr="t" fillcolor="#a0a0a0" stroked="f"/>
              </w:pict>
            </w:r>
          </w:p>
        </w:tc>
      </w:tr>
    </w:tbl>
    <w:p>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4"/>
      </w:tblGrid>
      <w:tr>
        <w:trPr>
          <w:tblCellSpacing w:w="15" w:type="dxa"/>
        </w:trPr>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vertAlign w:val="subscript"/>
              </w:rPr>
              <w:t>6 Tex. Water Code § 49.23601, 49.23602(d), and 49.23603</w:t>
            </w:r>
          </w:p>
        </w:tc>
      </w:tr>
    </w:tbl>
    <w:p>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C9F26-8A71-4FD2-A836-7A61D78E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468">
      <w:bodyDiv w:val="1"/>
      <w:marLeft w:val="0"/>
      <w:marRight w:val="0"/>
      <w:marTop w:val="0"/>
      <w:marBottom w:val="0"/>
      <w:divBdr>
        <w:top w:val="none" w:sz="0" w:space="0" w:color="auto"/>
        <w:left w:val="none" w:sz="0" w:space="0" w:color="auto"/>
        <w:bottom w:val="none" w:sz="0" w:space="0" w:color="auto"/>
        <w:right w:val="none" w:sz="0" w:space="0" w:color="auto"/>
      </w:divBdr>
      <w:divsChild>
        <w:div w:id="831919175">
          <w:marLeft w:val="0"/>
          <w:marRight w:val="0"/>
          <w:marTop w:val="0"/>
          <w:marBottom w:val="0"/>
          <w:divBdr>
            <w:top w:val="none" w:sz="0" w:space="0" w:color="auto"/>
            <w:left w:val="none" w:sz="0" w:space="0" w:color="auto"/>
            <w:bottom w:val="none" w:sz="0" w:space="0" w:color="auto"/>
            <w:right w:val="none" w:sz="0" w:space="0" w:color="auto"/>
          </w:divBdr>
          <w:divsChild>
            <w:div w:id="1689863960">
              <w:marLeft w:val="0"/>
              <w:marRight w:val="225"/>
              <w:marTop w:val="0"/>
              <w:marBottom w:val="0"/>
              <w:divBdr>
                <w:top w:val="none" w:sz="0" w:space="0" w:color="auto"/>
                <w:left w:val="none" w:sz="0" w:space="0" w:color="auto"/>
                <w:bottom w:val="none" w:sz="0" w:space="0" w:color="auto"/>
                <w:right w:val="none" w:sz="0" w:space="0" w:color="auto"/>
              </w:divBdr>
            </w:div>
            <w:div w:id="1910994997">
              <w:marLeft w:val="0"/>
              <w:marRight w:val="225"/>
              <w:marTop w:val="0"/>
              <w:marBottom w:val="0"/>
              <w:divBdr>
                <w:top w:val="none" w:sz="0" w:space="0" w:color="auto"/>
                <w:left w:val="none" w:sz="0" w:space="0" w:color="auto"/>
                <w:bottom w:val="none" w:sz="0" w:space="0" w:color="auto"/>
                <w:right w:val="none" w:sz="0" w:space="0" w:color="auto"/>
              </w:divBdr>
            </w:div>
            <w:div w:id="6291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Tschirhart</dc:creator>
  <cp:keywords/>
  <dc:description/>
  <cp:lastModifiedBy>Gwenda Tschirhart</cp:lastModifiedBy>
  <cp:revision>1</cp:revision>
  <dcterms:created xsi:type="dcterms:W3CDTF">2020-08-14T16:08:00Z</dcterms:created>
  <dcterms:modified xsi:type="dcterms:W3CDTF">2020-08-14T16:09:00Z</dcterms:modified>
</cp:coreProperties>
</file>